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C5" w:rsidRDefault="005D1726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Times New Roman"/>
          <w:color w:val="000000" w:themeColor="text1"/>
          <w:sz w:val="36"/>
          <w:szCs w:val="24"/>
        </w:rPr>
      </w:pPr>
      <w:r w:rsidRPr="00EC4DC5">
        <w:rPr>
          <w:rFonts w:ascii="黑体" w:eastAsia="黑体" w:hAnsi="黑体" w:cs="宋体" w:hint="eastAsia"/>
          <w:color w:val="000000" w:themeColor="text1"/>
          <w:kern w:val="0"/>
          <w:sz w:val="36"/>
          <w:szCs w:val="32"/>
        </w:rPr>
        <w:t>关于印发《</w:t>
      </w:r>
      <w:r w:rsidRPr="00EC4DC5">
        <w:rPr>
          <w:rFonts w:ascii="黑体" w:eastAsia="黑体" w:hAnsi="黑体" w:cs="Times New Roman"/>
          <w:color w:val="000000" w:themeColor="text1"/>
          <w:sz w:val="36"/>
          <w:szCs w:val="24"/>
        </w:rPr>
        <w:t>长春工业大学教职工</w:t>
      </w:r>
    </w:p>
    <w:p w:rsidR="005D1726" w:rsidRPr="00EC4DC5" w:rsidRDefault="005D1726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</w:rPr>
      </w:pPr>
      <w:r w:rsidRPr="00EC4DC5">
        <w:rPr>
          <w:rFonts w:ascii="黑体" w:eastAsia="黑体" w:hAnsi="黑体" w:cs="Times New Roman"/>
          <w:color w:val="000000" w:themeColor="text1"/>
          <w:sz w:val="36"/>
          <w:szCs w:val="24"/>
        </w:rPr>
        <w:t>考勤及请假管理规定</w:t>
      </w:r>
      <w:r w:rsidRPr="00EC4DC5">
        <w:rPr>
          <w:rFonts w:ascii="黑体" w:eastAsia="黑体" w:hAnsi="黑体" w:cs="宋体" w:hint="eastAsia"/>
          <w:color w:val="000000" w:themeColor="text1"/>
          <w:kern w:val="0"/>
          <w:sz w:val="36"/>
          <w:szCs w:val="32"/>
        </w:rPr>
        <w:t>》的通知</w:t>
      </w:r>
    </w:p>
    <w:p w:rsidR="005D1726" w:rsidRPr="00EC4DC5" w:rsidRDefault="005D1726" w:rsidP="00F56E5C">
      <w:pPr>
        <w:shd w:val="clear" w:color="auto" w:fill="FFFFFF"/>
        <w:spacing w:line="300" w:lineRule="auto"/>
        <w:contextualSpacing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</w:p>
    <w:p w:rsidR="005D1726" w:rsidRPr="009F1B6F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长春工大人字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[2015]</w:t>
      </w:r>
      <w:r w:rsidR="00B92EE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8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号</w:t>
      </w:r>
    </w:p>
    <w:p w:rsidR="00E20359" w:rsidRPr="009F1B6F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5D1726" w:rsidRPr="009F1B6F" w:rsidRDefault="005D1726" w:rsidP="00F56E5C">
      <w:pPr>
        <w:shd w:val="clear" w:color="auto" w:fill="FFFFFF"/>
        <w:spacing w:line="300" w:lineRule="auto"/>
        <w:contextualSpacing/>
        <w:rPr>
          <w:rFonts w:ascii="Times New Roman" w:eastAsia="仿宋_GB2312" w:hAnsi="Times New Roman" w:cs="Times New Roman"/>
          <w:color w:val="000000" w:themeColor="text1"/>
          <w:kern w:val="0"/>
          <w:sz w:val="14"/>
          <w:szCs w:val="14"/>
        </w:rPr>
      </w:pP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各部门、各单位：</w:t>
      </w:r>
      <w:bookmarkStart w:id="0" w:name="_GoBack"/>
      <w:bookmarkEnd w:id="0"/>
    </w:p>
    <w:p w:rsidR="005D1726" w:rsidRPr="009F1B6F" w:rsidRDefault="005D1726" w:rsidP="00F56E5C">
      <w:pPr>
        <w:widowControl/>
        <w:shd w:val="clear" w:color="auto" w:fill="FFFFFF"/>
        <w:spacing w:line="300" w:lineRule="auto"/>
        <w:ind w:firstLine="640"/>
        <w:contextualSpacing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经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2015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</w:t>
      </w:r>
      <w:r w:rsidR="00EC4DC5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 w:rsidR="00EC4DC5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="008B6FF6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30</w:t>
      </w:r>
      <w:r w:rsidR="00EC4DC5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日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校长办公会审议通过，现将《</w:t>
      </w:r>
      <w:r w:rsidR="00EC4DC5" w:rsidRPr="009F1B6F">
        <w:rPr>
          <w:rFonts w:ascii="Times New Roman" w:eastAsia="仿宋_GB2312" w:hAnsi="Times New Roman" w:cs="Times New Roman"/>
          <w:color w:val="000000" w:themeColor="text1"/>
          <w:sz w:val="32"/>
          <w:szCs w:val="24"/>
        </w:rPr>
        <w:t>长春工业大学教职工考勤及请假管理规定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》印发给你们，请认真遵照执行。</w:t>
      </w:r>
    </w:p>
    <w:p w:rsidR="00EC4DC5" w:rsidRPr="009F1B6F" w:rsidRDefault="00EC4DC5" w:rsidP="00F56E5C">
      <w:pPr>
        <w:shd w:val="clear" w:color="auto" w:fill="FFFFFF"/>
        <w:spacing w:line="300" w:lineRule="auto"/>
        <w:contextualSpacing/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</w:pPr>
    </w:p>
    <w:p w:rsidR="005D1726" w:rsidRPr="009F1B6F" w:rsidRDefault="00E20359" w:rsidP="008B680F">
      <w:pPr>
        <w:shd w:val="clear" w:color="auto" w:fill="FFFFFF"/>
        <w:spacing w:line="300" w:lineRule="auto"/>
        <w:ind w:right="640" w:firstLineChars="1700" w:firstLine="5440"/>
        <w:contextualSpacing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长春工业大学</w:t>
      </w:r>
    </w:p>
    <w:p w:rsidR="0015760D" w:rsidRDefault="00E20359" w:rsidP="008B680F">
      <w:pPr>
        <w:shd w:val="clear" w:color="auto" w:fill="FFFFFF"/>
        <w:spacing w:line="300" w:lineRule="auto"/>
        <w:ind w:right="640"/>
        <w:contextualSpacing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sectPr w:rsidR="0015760D" w:rsidSect="001576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680" w:gutter="0"/>
          <w:cols w:space="425"/>
          <w:docGrid w:type="linesAndChars" w:linePitch="312"/>
        </w:sectPr>
      </w:pP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二</w:t>
      </w:r>
      <w:r w:rsidRPr="009F1B6F"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  <w:t>〇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一五年三月</w:t>
      </w:r>
      <w:r w:rsidR="008B6FF6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三十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日</w:t>
      </w:r>
    </w:p>
    <w:p w:rsidR="000E591A" w:rsidRDefault="0003486D" w:rsidP="000E591A">
      <w:pPr>
        <w:shd w:val="clear" w:color="auto" w:fill="FFFFFF"/>
        <w:spacing w:line="300" w:lineRule="auto"/>
        <w:contextualSpacing/>
        <w:jc w:val="center"/>
        <w:rPr>
          <w:rFonts w:ascii="Times New Roman" w:eastAsia="黑体" w:hAnsi="黑体" w:cs="Times New Roman"/>
          <w:color w:val="000000" w:themeColor="text1"/>
          <w:sz w:val="32"/>
          <w:szCs w:val="24"/>
        </w:rPr>
      </w:pPr>
      <w:r w:rsidRPr="00B172E1">
        <w:rPr>
          <w:rFonts w:ascii="Times New Roman" w:eastAsia="黑体" w:hAnsi="黑体" w:cs="Times New Roman"/>
          <w:color w:val="000000" w:themeColor="text1"/>
          <w:sz w:val="32"/>
          <w:szCs w:val="24"/>
        </w:rPr>
        <w:lastRenderedPageBreak/>
        <w:t>长春</w:t>
      </w:r>
      <w:r w:rsidR="004D4514" w:rsidRPr="00B172E1">
        <w:rPr>
          <w:rFonts w:ascii="Times New Roman" w:eastAsia="黑体" w:hAnsi="黑体" w:cs="Times New Roman"/>
          <w:color w:val="000000" w:themeColor="text1"/>
          <w:sz w:val="32"/>
          <w:szCs w:val="24"/>
        </w:rPr>
        <w:t>工业大学教职工考勤</w:t>
      </w:r>
      <w:r w:rsidR="0059310A" w:rsidRPr="00B172E1">
        <w:rPr>
          <w:rFonts w:ascii="Times New Roman" w:eastAsia="黑体" w:hAnsi="黑体" w:cs="Times New Roman"/>
          <w:color w:val="000000" w:themeColor="text1"/>
          <w:sz w:val="32"/>
          <w:szCs w:val="24"/>
        </w:rPr>
        <w:t>及请假管理</w:t>
      </w:r>
      <w:r w:rsidR="008F4B5A" w:rsidRPr="00B172E1">
        <w:rPr>
          <w:rFonts w:ascii="Times New Roman" w:eastAsia="黑体" w:hAnsi="黑体" w:cs="Times New Roman"/>
          <w:color w:val="000000" w:themeColor="text1"/>
          <w:sz w:val="32"/>
          <w:szCs w:val="24"/>
        </w:rPr>
        <w:t>规定</w:t>
      </w:r>
    </w:p>
    <w:p w:rsidR="00B424B2" w:rsidRPr="000E591A" w:rsidRDefault="00CF5FEB" w:rsidP="000E591A">
      <w:pPr>
        <w:shd w:val="clear" w:color="auto" w:fill="FFFFFF"/>
        <w:spacing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1A">
        <w:rPr>
          <w:rFonts w:ascii="Times New Roman" w:cs="Times New Roman"/>
          <w:b/>
          <w:sz w:val="24"/>
          <w:szCs w:val="24"/>
        </w:rPr>
        <w:t>（</w:t>
      </w:r>
      <w:r w:rsidR="000E591A" w:rsidRPr="000E591A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2015</w:t>
      </w:r>
      <w:r w:rsidR="000E591A" w:rsidRPr="000E591A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年</w:t>
      </w:r>
      <w:r w:rsidR="000E591A" w:rsidRPr="000E591A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3</w:t>
      </w:r>
      <w:r w:rsidR="000E591A" w:rsidRPr="000E591A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月</w:t>
      </w:r>
      <w:r w:rsidR="000E591A" w:rsidRPr="000E591A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30</w:t>
      </w:r>
      <w:r w:rsidR="000E591A" w:rsidRPr="000E591A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日校长办公会议通过</w:t>
      </w:r>
      <w:r w:rsidRPr="000E591A">
        <w:rPr>
          <w:rFonts w:ascii="Times New Roman" w:cs="Times New Roman"/>
          <w:b/>
          <w:sz w:val="24"/>
          <w:szCs w:val="24"/>
        </w:rPr>
        <w:t>）</w:t>
      </w:r>
    </w:p>
    <w:p w:rsidR="00BD5AA6" w:rsidRPr="00B172E1" w:rsidRDefault="00BD5AA6" w:rsidP="00573C5A">
      <w:pPr>
        <w:pStyle w:val="2"/>
        <w:spacing w:beforeLines="25" w:after="0" w:line="30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第一章总则</w:t>
      </w:r>
    </w:p>
    <w:p w:rsidR="008C68FE" w:rsidRPr="00B172E1" w:rsidRDefault="00913EA9" w:rsidP="00573C5A">
      <w:pPr>
        <w:spacing w:beforeLines="25" w:line="300" w:lineRule="auto"/>
        <w:ind w:firstLineChars="200" w:firstLine="48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第一条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为规范教职工队伍管理，</w:t>
      </w:r>
      <w:r w:rsidR="00E07E5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严格</w:t>
      </w:r>
      <w:r w:rsidR="00E07E5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</w:t>
      </w:r>
      <w:r w:rsidR="00E07E5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纪律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="00BD5A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加强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履行岗位职责，保证各项工作顺利进行，根据上级有关文件精神，结合我校实际情况，特</w:t>
      </w:r>
      <w:r w:rsidR="00BD5A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制定本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规定。</w:t>
      </w:r>
    </w:p>
    <w:p w:rsidR="00D70483" w:rsidRPr="00B172E1" w:rsidRDefault="00D675F9" w:rsidP="00573C5A">
      <w:pPr>
        <w:spacing w:beforeLines="25" w:line="300" w:lineRule="auto"/>
        <w:ind w:firstLineChars="200" w:firstLine="48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B76DC7"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A64E5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本规定适用</w:t>
      </w:r>
      <w:r w:rsidR="00B76DC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于学校各类教职工，包括</w:t>
      </w:r>
      <w:r w:rsidR="00EF3FC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事业单位</w:t>
      </w:r>
      <w:r w:rsidR="00B76DC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在</w:t>
      </w:r>
      <w:r w:rsidR="00D57BC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编人员</w:t>
      </w:r>
      <w:r w:rsidR="00D7048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、人才派遣人员、</w:t>
      </w:r>
      <w:r w:rsidR="006E043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劳务派遣人员、</w:t>
      </w:r>
      <w:r w:rsidR="00D7048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在校顶岗大集体人员</w:t>
      </w:r>
      <w:r w:rsidR="00B80E1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、</w:t>
      </w:r>
      <w:r w:rsidR="00AE09FE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合同</w:t>
      </w:r>
      <w:r w:rsidR="00B80E1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用工</w:t>
      </w:r>
      <w:r w:rsidR="007A11D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、临时用工</w:t>
      </w:r>
      <w:r w:rsidR="006E043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和借调人员等</w:t>
      </w:r>
      <w:r w:rsidR="00B80E1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6E043C" w:rsidRPr="00B172E1" w:rsidRDefault="006E043C" w:rsidP="00573C5A">
      <w:pPr>
        <w:pStyle w:val="2"/>
        <w:spacing w:beforeLines="25" w:after="0" w:line="30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第二章工作时间</w:t>
      </w:r>
    </w:p>
    <w:p w:rsidR="000C033B" w:rsidRDefault="000C033B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B05BE9"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三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按</w:t>
      </w:r>
      <w:r w:rsidR="007C508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照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国家有关规定，我校</w:t>
      </w:r>
      <w:r w:rsidR="007C508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的标准工时为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每周</w:t>
      </w:r>
      <w:r w:rsidR="00EE3ED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天工作日，月工作</w:t>
      </w:r>
      <w:r w:rsidR="0051249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日</w:t>
      </w:r>
      <w:r w:rsidR="00EF339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按平均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20.83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EF339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计算</w:t>
      </w:r>
      <w:r w:rsidR="0009165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，年工作日一般按</w:t>
      </w:r>
      <w:r w:rsidR="0009165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250</w:t>
      </w:r>
      <w:r w:rsidR="0009165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09165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减去寒暑假</w:t>
      </w:r>
      <w:r w:rsidR="0074612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工作日</w:t>
      </w:r>
      <w:r w:rsidR="0009165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天数计算</w:t>
      </w:r>
      <w:r w:rsidR="00AE471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，特殊岗位的年工作日按岗位要求计算</w:t>
      </w:r>
      <w:r w:rsidR="0009165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0C033B" w:rsidRPr="00B172E1" w:rsidRDefault="000C033B" w:rsidP="00573C5A">
      <w:pPr>
        <w:spacing w:beforeLines="25" w:line="300" w:lineRule="auto"/>
        <w:ind w:firstLineChars="200" w:firstLine="48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C76160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四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F3015D" w:rsidRPr="00B172E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专任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教师</w:t>
      </w:r>
      <w:r w:rsidR="005561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岗位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不实行标准工时制度，具体上班时间按下列应到校时间考勤。</w:t>
      </w:r>
    </w:p>
    <w:p w:rsidR="000C033B" w:rsidRPr="00B172E1" w:rsidRDefault="000C033B" w:rsidP="00573C5A">
      <w:pPr>
        <w:spacing w:beforeLines="25"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（一）课表规定的授课（含辅导、实验）时间</w:t>
      </w:r>
      <w:r w:rsidR="009B2A5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0C033B" w:rsidRPr="00B172E1" w:rsidRDefault="000C033B" w:rsidP="00573C5A">
      <w:pPr>
        <w:spacing w:beforeLines="25"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（二）学校或所在单位规定的政治、业务学习时间</w:t>
      </w:r>
      <w:r w:rsidR="009B2A5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0C033B" w:rsidRPr="00B172E1" w:rsidRDefault="000C033B" w:rsidP="00573C5A">
      <w:pPr>
        <w:spacing w:beforeLines="25"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（三）</w:t>
      </w:r>
      <w:r w:rsidR="00667AE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所在单位临时通知的会议、</w:t>
      </w:r>
      <w:r w:rsidR="00667AE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集体</w:t>
      </w:r>
      <w:r w:rsidR="00667AE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活动</w:t>
      </w:r>
      <w:r w:rsidR="00FC3BF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临时安排的工作或其他</w:t>
      </w:r>
      <w:r w:rsidR="00667AE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事项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时间</w:t>
      </w:r>
      <w:r w:rsidR="00667AE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C61A29" w:rsidRDefault="000C033B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593853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五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管理岗位、</w:t>
      </w:r>
      <w:r w:rsidR="005561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专兼职辅导员岗位、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其</w:t>
      </w:r>
      <w:r w:rsidR="0004028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他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专业技术岗位、工勤技能岗位人员实行标准工时制度，</w:t>
      </w:r>
      <w:r w:rsidR="006E45D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按岗位要求和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法定工作日考勤。</w:t>
      </w:r>
    </w:p>
    <w:p w:rsidR="000C033B" w:rsidRDefault="00D23877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其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他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专业技术岗位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包括工程技术、实验技术、图书档案、教育管理、编辑出版、医疗卫生、会计审计等专业技术岗位</w:t>
      </w:r>
      <w:r w:rsidR="00C61A2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D54A1E" w:rsidRDefault="00D54A1E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六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一些与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教师、学生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日常生活密切相关的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工作岗位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，需要在国家规定的周休息日和节假日继续工作的，要调整好人员和班制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5A21E9">
        <w:rPr>
          <w:rFonts w:ascii="Times New Roman" w:hAnsiTheme="minorEastAsia" w:cs="Times New Roman"/>
          <w:color w:val="000000" w:themeColor="text1"/>
          <w:sz w:val="24"/>
          <w:szCs w:val="24"/>
        </w:rPr>
        <w:t>根据实际情况采取轮班制的办法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灵活安排休息日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保证周休息日和节假日照常工作，方便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师生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D54A1E" w:rsidRDefault="00394742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一些因教学、科研工作安排，</w:t>
      </w:r>
      <w:r w:rsidR="004F7F2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需要在国家规定的周休息日和节假日、学校规定的作息时间外继续工作的，</w:t>
      </w:r>
      <w:r w:rsidR="00F75A5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要灵活安排好串休，保证教学、科研工作正常进行。</w:t>
      </w:r>
    </w:p>
    <w:p w:rsidR="00D54A1E" w:rsidRPr="00522AF3" w:rsidRDefault="00F62B30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F62B30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第</w:t>
      </w:r>
      <w:r w:rsidR="00325345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七</w:t>
      </w:r>
      <w:r w:rsidRPr="00F62B30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条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　下列情况可以延长</w:t>
      </w:r>
      <w:r w:rsidR="00D54A1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教职工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工作时间：</w:t>
      </w:r>
    </w:p>
    <w:p w:rsidR="00D54A1E" w:rsidRPr="00522AF3" w:rsidRDefault="00F62B30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（一）由于发生严重自然灾害、事故或其他灾害使</w:t>
      </w:r>
      <w:r w:rsidR="00D54A1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师生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的安全健康</w:t>
      </w:r>
      <w:r w:rsidR="00265B6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或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国家财产遭到严重威胁需要紧急处理的</w:t>
      </w:r>
      <w:r w:rsidR="00D54A1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D54A1E" w:rsidRPr="00522AF3" w:rsidRDefault="00F62B30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（二）为完成</w:t>
      </w:r>
      <w:r w:rsidR="00A24FB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学校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紧急任务或上级安排的其他紧急任务的。</w:t>
      </w:r>
    </w:p>
    <w:p w:rsidR="00D54A1E" w:rsidRPr="00B172E1" w:rsidRDefault="00265B6A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发生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延长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职工工作时间的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情况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给予教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职工安排相应的补休。</w:t>
      </w:r>
    </w:p>
    <w:p w:rsidR="00B9599D" w:rsidRPr="00B172E1" w:rsidRDefault="00B9599D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八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全校教职工应</w:t>
      </w:r>
      <w:r w:rsidR="00296C1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严格遵守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学校规定的</w:t>
      </w:r>
      <w:r w:rsidR="00296C1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工作时间和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作息制度，不得无故迟到、早退或中途擅离工作岗位。</w:t>
      </w:r>
    </w:p>
    <w:p w:rsidR="008C1341" w:rsidRPr="00B172E1" w:rsidRDefault="008C1341" w:rsidP="00573C5A">
      <w:pPr>
        <w:pStyle w:val="2"/>
        <w:spacing w:beforeLines="25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lastRenderedPageBreak/>
        <w:t>第</w:t>
      </w:r>
      <w:r w:rsidRPr="00B172E1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三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章</w:t>
      </w:r>
      <w:r w:rsidR="00CD4AB4"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考勤办法</w:t>
      </w:r>
      <w:r w:rsidR="0011304A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及</w:t>
      </w:r>
      <w:r w:rsidR="00CD4AB4"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要求</w:t>
      </w:r>
    </w:p>
    <w:p w:rsidR="00802313" w:rsidRPr="00B172E1" w:rsidRDefault="00CD4AB4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九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条</w:t>
      </w:r>
      <w:r w:rsidR="0076245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各单位的</w:t>
      </w:r>
      <w:r w:rsidR="0080231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考勤工作由</w:t>
      </w:r>
      <w:r w:rsidR="00026C8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负责</w:t>
      </w:r>
      <w:r w:rsidR="0080231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人事工作的领导</w:t>
      </w:r>
      <w:r w:rsidR="00026C8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分</w:t>
      </w:r>
      <w:r w:rsidR="0080231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管，并由专人负责考勤登记、统计。</w:t>
      </w:r>
    </w:p>
    <w:p w:rsidR="00802313" w:rsidRPr="00B172E1" w:rsidRDefault="00802313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各单位应于每月</w:t>
      </w:r>
      <w:r w:rsidR="00F14CD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日前汇总上月考勤结果，并经领导审核签字后，加盖公章，连同各种缺勤证明一并报送人事处。</w:t>
      </w:r>
    </w:p>
    <w:p w:rsidR="00802313" w:rsidRPr="00B172E1" w:rsidRDefault="00802313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考勤工作要严格按规定执行，做到准确无误，请假、旷工、迟到、早退、出差、脱产和占用工作时间学习等均应计入考勤表。实行日考勤月公布制度。</w:t>
      </w:r>
    </w:p>
    <w:p w:rsidR="00802313" w:rsidRPr="00B172E1" w:rsidRDefault="00802313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十一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考勤结果是学校审定发放工资、津贴补贴、转正、晋级、年度考核和奖惩的重要依据之一。</w:t>
      </w:r>
    </w:p>
    <w:p w:rsidR="002A6F1F" w:rsidRPr="00B172E1" w:rsidRDefault="002A6F1F" w:rsidP="00F56E5C">
      <w:pPr>
        <w:pStyle w:val="2"/>
        <w:spacing w:before="0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第四章请假及销假</w:t>
      </w:r>
      <w:r w:rsidR="00701F75" w:rsidRPr="00B172E1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审批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手续</w:t>
      </w:r>
    </w:p>
    <w:p w:rsidR="002A6F1F" w:rsidRPr="00B172E1" w:rsidRDefault="002A6F1F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因故不能上班的教职工，应按规定办理请假手续。</w:t>
      </w:r>
    </w:p>
    <w:p w:rsidR="000F641B" w:rsidRPr="00B172E1" w:rsidRDefault="000F641B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三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审批权限</w:t>
      </w:r>
    </w:p>
    <w:p w:rsidR="000F641B" w:rsidRPr="00B172E1" w:rsidRDefault="000F641B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教职工请假</w:t>
      </w:r>
      <w:r w:rsidR="00636D4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天以内（含</w:t>
      </w:r>
      <w:r w:rsidR="00636D4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天）的，由所在</w:t>
      </w:r>
      <w:r w:rsidR="00462AC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单位</w:t>
      </w:r>
      <w:r w:rsidR="00934ED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负责人事工作的分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管领导批准后报人事处备案；请假超过</w:t>
      </w:r>
      <w:r w:rsidR="00636D4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天的，由所在单位签署意见报人事处审批</w:t>
      </w:r>
      <w:r w:rsidR="003B4DF2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0F641B" w:rsidRPr="00B172E1" w:rsidRDefault="000F641B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处级干部因私请假按本</w:t>
      </w:r>
      <w:r w:rsidR="002D5B0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规定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办理，但需报组织部和校领导批准。</w:t>
      </w:r>
    </w:p>
    <w:p w:rsidR="000B184B" w:rsidRPr="00B172E1" w:rsidRDefault="000B184B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各类假期的计算均包括寒暑假、公休日和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节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日。</w:t>
      </w:r>
    </w:p>
    <w:p w:rsidR="00DF4182" w:rsidRPr="00B172E1" w:rsidRDefault="002A6F1F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四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教职工请假，须提前填写《</w:t>
      </w:r>
      <w:r w:rsidR="006E1F0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长春工业大学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教职工请假审批单》（以下简称请假单），写明请假类别，请假原因及时间，并附上相关证明，经批准后方可离开工作岗位，凡未经批准</w:t>
      </w:r>
      <w:r w:rsidR="00E8121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擅自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休假的，</w:t>
      </w:r>
      <w:r w:rsidR="003F466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旷工处</w:t>
      </w:r>
      <w:r w:rsidR="003F466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理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2A6F1F" w:rsidRPr="00B172E1" w:rsidRDefault="002A6F1F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准假期满仍不能上班者，应于假期满前办理续假手续，续假手续同请假手续。如遇特殊情况确实无法事先请假、续假时，事后应按规定补办请假、续假手续，理由正当经批准的，按请假对待。</w:t>
      </w:r>
    </w:p>
    <w:p w:rsidR="002A6F1F" w:rsidRPr="00B172E1" w:rsidRDefault="002A6F1F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五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教职工休假完毕，应在上班当天内销假</w:t>
      </w:r>
      <w:r w:rsidR="006E1F0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并填写《</w:t>
      </w:r>
      <w:r w:rsidR="006E1F0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长春工业大学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教职工销假单》（以下简称销假单），销假时间以批准的销假日期为准。</w:t>
      </w:r>
    </w:p>
    <w:p w:rsidR="002A6F1F" w:rsidRPr="00B172E1" w:rsidRDefault="002A6F1F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六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人事处对教职工请假情况进行定期或不定期</w:t>
      </w:r>
      <w:r w:rsidR="0062006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监督及抽查，如发现不按规定办理休假手续</w:t>
      </w:r>
      <w:r w:rsidR="0062006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情况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，按本规定</w:t>
      </w:r>
      <w:r w:rsidRPr="00B66543">
        <w:rPr>
          <w:rFonts w:ascii="Times New Roman" w:hAnsiTheme="minorEastAsia" w:cs="Times New Roman"/>
          <w:color w:val="000000" w:themeColor="text1"/>
          <w:sz w:val="24"/>
          <w:szCs w:val="24"/>
        </w:rPr>
        <w:t>第</w:t>
      </w:r>
      <w:r w:rsidR="00B66543" w:rsidRPr="00B6654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六</w:t>
      </w:r>
      <w:r w:rsidRPr="00B66543">
        <w:rPr>
          <w:rFonts w:ascii="Times New Roman" w:hAnsiTheme="minorEastAsia" w:cs="Times New Roman"/>
          <w:color w:val="000000" w:themeColor="text1"/>
          <w:sz w:val="24"/>
          <w:szCs w:val="24"/>
        </w:rPr>
        <w:t>章相关规定处理。</w:t>
      </w:r>
    </w:p>
    <w:p w:rsidR="002A6F1F" w:rsidRPr="00B172E1" w:rsidRDefault="006F590A" w:rsidP="00573C5A">
      <w:pPr>
        <w:pStyle w:val="2"/>
        <w:spacing w:beforeLines="25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第五章休假标准</w:t>
      </w:r>
      <w:r w:rsidRPr="00B172E1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及待遇</w:t>
      </w:r>
    </w:p>
    <w:p w:rsidR="00B9112A" w:rsidRPr="00B172E1" w:rsidRDefault="00CF5FEB" w:rsidP="00573C5A">
      <w:pPr>
        <w:spacing w:beforeLines="25" w:line="300" w:lineRule="auto"/>
        <w:ind w:firstLineChars="200" w:firstLine="48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D51921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七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9112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</w:t>
      </w:r>
    </w:p>
    <w:p w:rsidR="00124E61" w:rsidRPr="00B172E1" w:rsidRDefault="00124E61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="0049504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124E61" w:rsidRPr="00B172E1" w:rsidRDefault="00344D0A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教职工因私事必须在工作日期间离岗的，可请事假。事假按半天（含半天）以上累计。</w:t>
      </w:r>
    </w:p>
    <w:p w:rsidR="00124E61" w:rsidRPr="00B172E1" w:rsidRDefault="00344D0A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因私出国（境）请事假的，经</w:t>
      </w:r>
      <w:r w:rsidR="008F5EE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本单位</w:t>
      </w:r>
      <w:r w:rsidR="00D96D9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同意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后报主管</w:t>
      </w:r>
      <w:r w:rsidR="008F5EE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校领导及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人事处</w:t>
      </w:r>
      <w:r w:rsidR="00D96D9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批准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。原则上，非寒暑假或者</w:t>
      </w:r>
      <w:r w:rsidR="00964BE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</w:t>
      </w:r>
      <w:r w:rsidR="00964BE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节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  <w:r w:rsidR="00964BE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不允许因私出国。</w:t>
      </w:r>
    </w:p>
    <w:p w:rsidR="00B7493B" w:rsidRPr="00B172E1" w:rsidRDefault="00344D0A" w:rsidP="00573C5A">
      <w:pPr>
        <w:spacing w:beforeLines="25"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lastRenderedPageBreak/>
        <w:t xml:space="preserve">3. </w:t>
      </w:r>
      <w:r w:rsidR="00B7493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教职工利用事假从事盈利性工作，事假按旷工处理。</w:t>
      </w:r>
    </w:p>
    <w:p w:rsidR="00124E61" w:rsidRPr="00B172E1" w:rsidRDefault="00964BE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事假期间的工资待遇</w:t>
      </w:r>
    </w:p>
    <w:p w:rsidR="00124E61" w:rsidRPr="00B172E1" w:rsidRDefault="00CA342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事假月累计不超过</w:t>
      </w:r>
      <w:r w:rsidR="00697CA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697CA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个工作日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或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全年累计不超过</w:t>
      </w:r>
      <w:r w:rsidR="00697CA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30</w:t>
      </w:r>
      <w:r w:rsidR="00697CA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个工作日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的，扣发因事假缺勤工作日的</w:t>
      </w:r>
      <w:r w:rsidR="00CE4A6E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奖励绩效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124E61" w:rsidRPr="00B172E1" w:rsidRDefault="00CA342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事假月累计超过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个工作日或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全年累计超过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30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个工作日</w:t>
      </w:r>
      <w:r w:rsidR="004E718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="004E718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扣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发因事假缺勤工作日的全部工资（含工资所有项目</w:t>
      </w:r>
      <w:r w:rsidR="00694CB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，下同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）。</w:t>
      </w:r>
    </w:p>
    <w:p w:rsidR="00124E61" w:rsidRPr="00B172E1" w:rsidRDefault="00CA342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连续事假超过</w:t>
      </w:r>
      <w:r w:rsidR="003E78B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个月，</w:t>
      </w:r>
      <w:r w:rsidR="00CD1E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且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全年累计事假超过</w:t>
      </w:r>
      <w:r w:rsidR="00CD1E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全年工作日</w:t>
      </w:r>
      <w:r w:rsidR="00FF288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CD1E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一半</w:t>
      </w:r>
      <w:r w:rsidR="007F1542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，按自动解除聘用合同处理。</w:t>
      </w:r>
    </w:p>
    <w:p w:rsidR="00124E61" w:rsidRPr="00B172E1" w:rsidRDefault="00CA342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4.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</w:t>
      </w:r>
      <w:r w:rsidR="00207C9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累计超过</w:t>
      </w:r>
      <w:r w:rsidR="00F05ED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全年工作日</w:t>
      </w:r>
      <w:r w:rsidR="00FF288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F05ED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一半</w:t>
      </w:r>
      <w:r w:rsidR="009245B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，当年参加年度考核，</w:t>
      </w:r>
      <w:r w:rsidR="00C1197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只写评语不定等次，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次年不</w:t>
      </w:r>
      <w:r w:rsidR="00C1197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增加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薪级工资</w:t>
      </w:r>
      <w:r w:rsidR="00C1197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C94A5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本年度不计算为现聘岗位的任职年限，翌年不得聘用高于现聘岗位等级的岗位。</w:t>
      </w:r>
    </w:p>
    <w:p w:rsidR="00B9112A" w:rsidRPr="00B172E1" w:rsidRDefault="00CF5FEB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0A4A19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八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EC234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病假</w:t>
      </w:r>
    </w:p>
    <w:p w:rsidR="006C4053" w:rsidRPr="00B172E1" w:rsidRDefault="006C4053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634A7D" w:rsidRPr="00B172E1" w:rsidRDefault="00344D0A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教职工因病需要治疗或不能坚持工作需进行疗养</w:t>
      </w:r>
      <w:r w:rsidR="004044D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，可请病假。</w:t>
      </w:r>
    </w:p>
    <w:p w:rsidR="00634A7D" w:rsidRPr="00B172E1" w:rsidRDefault="00B111FC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2.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因病请假和续假，须凭医院诊断证明填写请假单，并向本单位和人事处请假。</w:t>
      </w:r>
      <w:r w:rsidR="00A728C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请假和续假</w:t>
      </w:r>
      <w:r w:rsidR="003E78B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F4304E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个月以内的，</w:t>
      </w:r>
      <w:r w:rsidR="00A728C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须凭</w:t>
      </w:r>
      <w:r w:rsidR="00A728C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省医保定点</w:t>
      </w:r>
      <w:r w:rsidR="00A728C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医院诊断证明</w:t>
      </w:r>
      <w:r w:rsidR="00A728C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3E78B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A728C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个月以上的，</w:t>
      </w:r>
      <w:r w:rsidR="00A728C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须凭三级甲等医院诊断证明</w:t>
      </w:r>
      <w:r w:rsidR="00A728C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634A7D" w:rsidRPr="00B172E1" w:rsidRDefault="00140950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去外地因病不能及时请假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，需取得当地县级以上医院证明。</w:t>
      </w:r>
    </w:p>
    <w:p w:rsidR="00634A7D" w:rsidRPr="00B172E1" w:rsidRDefault="003E78BB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4.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急诊病假不超过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天。</w:t>
      </w:r>
    </w:p>
    <w:p w:rsidR="00634A7D" w:rsidRPr="00B172E1" w:rsidRDefault="003E78BB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5.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半日休假者</w:t>
      </w:r>
      <w:r w:rsidR="00FC285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个半天折算为</w:t>
      </w:r>
      <w:r w:rsidR="00FC285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天。</w:t>
      </w:r>
    </w:p>
    <w:p w:rsidR="00634A7D" w:rsidRPr="00B172E1" w:rsidRDefault="001D039E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病假期间的工资待遇</w:t>
      </w:r>
    </w:p>
    <w:p w:rsidR="00634A7D" w:rsidRPr="00B172E1" w:rsidRDefault="00CE1E5E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连续病假不超过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</w:t>
      </w:r>
      <w:r w:rsidR="00082112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，工资照发；超过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个月，不足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，扣发缺勤工作日的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绩效</w:t>
      </w:r>
      <w:r w:rsidR="00AE7C2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工资（即基础绩效、奖励绩效二</w:t>
      </w:r>
      <w:r w:rsidR="00AE7C2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项和，下同）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634A7D" w:rsidRPr="00B172E1" w:rsidRDefault="004212E2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连续病假超过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，从第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个月起，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停发</w:t>
      </w:r>
      <w:r w:rsidR="002748A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绩效工资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；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工作年限不满</w:t>
      </w:r>
      <w:r w:rsidR="00FD2B5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年的，</w:t>
      </w:r>
      <w:r w:rsidR="00FD2B5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扣发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本人基本工资（即岗位工资、薪级工资</w:t>
      </w:r>
      <w:r w:rsidR="00BC524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二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项和，下同）的百分之十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工作年限满</w:t>
      </w:r>
      <w:r w:rsidR="00B25B1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年的，发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给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本人基本工资</w:t>
      </w:r>
      <w:r w:rsidR="00C1593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46651F" w:rsidRPr="00B172E1" w:rsidRDefault="004212E2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一年累积病假超过</w:t>
      </w:r>
      <w:r w:rsidR="0005362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6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个月的，从第</w:t>
      </w:r>
      <w:r w:rsidR="0005362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7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个月起，</w:t>
      </w:r>
      <w:r w:rsidR="0005362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扣发</w:t>
      </w:r>
      <w:r w:rsidR="002748A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绩效工资</w:t>
      </w:r>
      <w:r w:rsidR="0005362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工作年限不满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年的，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扣发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本人基本工资的百分之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三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十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工作年限满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年的，</w:t>
      </w:r>
      <w:r w:rsidR="00AD00C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扣发</w:t>
      </w:r>
      <w:r w:rsidR="00AD00C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本人基本工资的百分之</w:t>
      </w:r>
      <w:r w:rsidR="00AD00C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二</w:t>
      </w:r>
      <w:r w:rsidR="00AD00C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十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  <w:r w:rsidR="002C6A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病假期间工资低于</w:t>
      </w:r>
      <w:r w:rsidR="002C6AB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长春市</w:t>
      </w:r>
      <w:r w:rsidR="002C6A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最低工资标准</w:t>
      </w:r>
      <w:r w:rsidR="002C6AB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的按</w:t>
      </w:r>
      <w:r w:rsidR="002C6A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最低工资标准</w:t>
      </w:r>
      <w:r w:rsidR="002C6AB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发放。</w:t>
      </w:r>
    </w:p>
    <w:p w:rsidR="00634A7D" w:rsidRPr="00B172E1" w:rsidRDefault="005130CB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4.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连续病假超过</w:t>
      </w:r>
      <w:r w:rsidR="0055350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个月或一年累积病假超过</w:t>
      </w:r>
      <w:r w:rsidR="0055350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6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个月的</w:t>
      </w:r>
      <w:r w:rsidR="00F357A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为长期病假</w:t>
      </w:r>
      <w:r w:rsidR="00F357A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长期病假病愈上班时</w:t>
      </w:r>
      <w:r w:rsidR="00F357A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需凭医院证明能坚持正常工作的诊断书，并实行试工期，试工期为</w:t>
      </w:r>
      <w:r w:rsidR="0055350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个月（以实际工作日计算），试工期工资待遇仍按病假期间执行，若试工期满能够胜任工作（用工单位开据证明），则补发试工期的工资待遇，否则试工期视为连续病假。</w:t>
      </w:r>
    </w:p>
    <w:p w:rsidR="00634A7D" w:rsidRPr="00B172E1" w:rsidRDefault="00AF49D2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5.</w:t>
      </w:r>
      <w:r w:rsidR="0008093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符合病退条件的人员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，应当</w:t>
      </w:r>
      <w:r w:rsidR="00CF7A4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申请病退鉴定，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办理病</w:t>
      </w:r>
      <w:r w:rsidR="0008093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退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手续。</w:t>
      </w:r>
    </w:p>
    <w:p w:rsidR="00604C07" w:rsidRPr="00B172E1" w:rsidRDefault="00E04CA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lastRenderedPageBreak/>
        <w:t xml:space="preserve">6. 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因工负伤</w:t>
      </w:r>
      <w:r w:rsidR="00AC7C1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="004B03C2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按国家相关规定办理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447C0C" w:rsidRPr="00B172E1" w:rsidRDefault="00604C07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7. 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犯罪或者违反治安管理伤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病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、因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醉酒导致</w:t>
      </w:r>
      <w:r w:rsidR="00C532E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伤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病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、因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自残或者自杀</w:t>
      </w:r>
      <w:r w:rsidR="00C532E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导致伤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病</w:t>
      </w:r>
      <w:r w:rsidR="00C532E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病假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期间停发</w:t>
      </w:r>
      <w:r w:rsidR="00694CB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全部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工资。</w:t>
      </w:r>
    </w:p>
    <w:p w:rsidR="001C2AF3" w:rsidRDefault="001C2AF3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8.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全年病假累计超过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全年工作日的一半的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，当年参加年度考核，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只写评语不定等次，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次年不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增加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薪级工资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，本年度不计算为现聘岗位的任职年限，翌年不得聘用高于现聘岗位等级的岗位。</w:t>
      </w:r>
    </w:p>
    <w:p w:rsidR="0098013F" w:rsidRPr="004433E6" w:rsidRDefault="0098013F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九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探亲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</w:p>
    <w:p w:rsidR="009420A4" w:rsidRDefault="007735EB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事业单位</w:t>
      </w:r>
      <w:r w:rsidR="004B50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在编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教职工与配偶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或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父母不在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长春市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一起居住，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又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不能在公休日团聚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且工作满一年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的，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可请探亲假。</w:t>
      </w:r>
    </w:p>
    <w:p w:rsidR="0098013F" w:rsidRPr="007735EB" w:rsidRDefault="009420A4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7735EB"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探亲假要求安排在寒暑假。</w:t>
      </w:r>
    </w:p>
    <w:p w:rsidR="007735EB" w:rsidRDefault="008E63D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（三）探亲假执行的具体政策和待遇，按吉林省和国家相关规定办理。</w:t>
      </w:r>
    </w:p>
    <w:p w:rsidR="004433E6" w:rsidRPr="004433E6" w:rsidRDefault="004433E6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婚假</w:t>
      </w:r>
    </w:p>
    <w:p w:rsidR="004433E6" w:rsidRPr="004433E6" w:rsidRDefault="00257FE5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="0049504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662B36" w:rsidRPr="00B172E1" w:rsidRDefault="00E9745A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教职工结婚可请婚假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="00662B3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天，但需事先填写请假单，经本单位和学校计划生育办公室审核批准</w:t>
      </w:r>
      <w:r w:rsidR="00662B3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报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人事处</w:t>
      </w:r>
      <w:r w:rsidR="00662B3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备案后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，方可离开工作岗位。</w:t>
      </w:r>
    </w:p>
    <w:p w:rsidR="00B172E1" w:rsidRPr="00B172E1" w:rsidRDefault="00662B3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29091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晚婚的职工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(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男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周岁，女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23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周岁以上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)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增加婚假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12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9D2E8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29091C" w:rsidRPr="00B172E1" w:rsidRDefault="00B172E1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婚假</w:t>
      </w:r>
      <w:r w:rsidR="004A35D0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连续计算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4A35D0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含</w:t>
      </w:r>
      <w:r w:rsidR="003763C5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寒暑假、公休日和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</w:t>
      </w:r>
      <w:r w:rsidR="003763C5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节</w:t>
      </w:r>
      <w:r w:rsidR="003763C5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3763C5" w:rsidRPr="00B172E1" w:rsidRDefault="006C413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4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. 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超</w:t>
      </w:r>
      <w:r w:rsidR="001115F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出婚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假时间</w:t>
      </w:r>
      <w:r w:rsidR="001115F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可请事假，否则按旷工</w:t>
      </w:r>
      <w:r w:rsidR="001115F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办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理。</w:t>
      </w:r>
    </w:p>
    <w:p w:rsidR="004433E6" w:rsidRPr="004433E6" w:rsidRDefault="003763C5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婚假期间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工资待遇</w:t>
      </w:r>
    </w:p>
    <w:p w:rsidR="004433E6" w:rsidRPr="004433E6" w:rsidRDefault="004433E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婚假期间工资照发。</w:t>
      </w:r>
    </w:p>
    <w:p w:rsidR="00905655" w:rsidRPr="00B172E1" w:rsidRDefault="00CF5FEB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="002E1751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一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801254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产</w:t>
      </w:r>
      <w:r w:rsidR="00646D9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</w:p>
    <w:p w:rsidR="00C84D5D" w:rsidRPr="004433E6" w:rsidRDefault="00C84D5D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C84D5D" w:rsidRPr="00C84D5D" w:rsidRDefault="004256F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凭医疗单位证明填写请假单，经本单位和学校计划生育办公室审核批准后</w:t>
      </w:r>
      <w:r w:rsidR="009C7CC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报</w:t>
      </w:r>
      <w:r w:rsidR="009C7CC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人事处</w:t>
      </w:r>
      <w:r w:rsidR="009C7CC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备案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3742B2" w:rsidRPr="00B172E1" w:rsidRDefault="004256F6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女职工生育享受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98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天产假，其中产前可以休假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15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天；难产的，增加产假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15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天；生育多胞胎的，每多生育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1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个婴儿，增加产假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15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天。</w:t>
      </w:r>
    </w:p>
    <w:p w:rsidR="005D55B5" w:rsidRPr="00B172E1" w:rsidRDefault="007015D8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晚育</w:t>
      </w:r>
      <w:r w:rsid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 w:rsidR="00B172E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夫妻双方年龄达到晚婚年龄后怀孕生育第一个子女</w:t>
      </w:r>
      <w:r w:rsid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的女职工，凭一胎生育情况证明增加产假</w:t>
      </w:r>
      <w:r w:rsidR="00227FA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30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天，同时给予男方护理假</w:t>
      </w:r>
      <w:r w:rsidR="0008111E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7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964A1E" w:rsidRPr="00964A1E" w:rsidRDefault="000630E3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4.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职工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放置宫内节育器，休息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天，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7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天内不安排重体力劳动；取宫内节育器，休息</w:t>
      </w:r>
      <w:r w:rsidR="00332A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天；结扎输精管，休息</w:t>
      </w:r>
      <w:r w:rsidR="00332A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15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天；结扎输卵管，休息</w:t>
      </w:r>
      <w:r w:rsidR="00332A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21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6A79D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女职工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怀孕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未满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16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周</w:t>
      </w:r>
      <w:r w:rsidR="00C64E54"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终止妊娠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的，享受</w:t>
      </w:r>
      <w:r w:rsidR="00332A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21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天产假；怀孕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16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周以上</w:t>
      </w:r>
      <w:r w:rsidR="00C64E54"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终止妊娠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的，享受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42</w:t>
      </w:r>
      <w:r w:rsidR="00C64E54">
        <w:rPr>
          <w:rFonts w:ascii="Times New Roman" w:hAnsiTheme="minorEastAsia" w:cs="Times New Roman"/>
          <w:color w:val="000000" w:themeColor="text1"/>
          <w:sz w:val="24"/>
          <w:szCs w:val="24"/>
        </w:rPr>
        <w:t>天产假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怀孕</w:t>
      </w:r>
      <w:r w:rsidR="00F43F4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28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周以上终止妊娠的，</w:t>
      </w:r>
      <w:r w:rsidR="00F43F4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享受</w:t>
      </w:r>
      <w:r w:rsidR="00F43F4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98</w:t>
      </w:r>
      <w:r w:rsidR="00F43F4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天产假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  <w:r w:rsidR="00964A1E"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上述手术同时进行两项以上的，休假期合并计算。 </w:t>
      </w:r>
    </w:p>
    <w:p w:rsidR="00FF47E9" w:rsidRPr="00B172E1" w:rsidRDefault="00FF47E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. 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产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假连续计算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含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寒暑假、公休日和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节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日。</w:t>
      </w:r>
    </w:p>
    <w:p w:rsidR="00C84D5D" w:rsidRPr="00C84D5D" w:rsidRDefault="00FF47E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6. 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女教职工哺乳</w:t>
      </w:r>
      <w:r w:rsidR="00607C0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未满</w:t>
      </w:r>
      <w:r w:rsidR="00946A3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周岁婴儿的，哺乳时间每天</w:t>
      </w:r>
      <w:r w:rsidR="00946A3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小时</w:t>
      </w:r>
      <w:r w:rsidR="00607C0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生育多胞胎的，每多哺乳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1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个婴儿每天增加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1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小时哺乳时间。</w:t>
      </w:r>
    </w:p>
    <w:p w:rsidR="00C84D5D" w:rsidRPr="00C84D5D" w:rsidRDefault="00C84D5D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lastRenderedPageBreak/>
        <w:t>（二）</w:t>
      </w:r>
      <w:r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产假期间的工资待遇</w:t>
      </w:r>
    </w:p>
    <w:p w:rsidR="00C84D5D" w:rsidRPr="00C84D5D" w:rsidRDefault="000E7F25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产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假期间工资照发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37BE4" w:rsidRPr="00A37BE4" w:rsidRDefault="001649B2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F10298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A37BE4"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丧假</w:t>
      </w:r>
    </w:p>
    <w:p w:rsidR="00A37BE4" w:rsidRPr="004433E6" w:rsidRDefault="00A37BE4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A37BE4" w:rsidRPr="00A37BE4" w:rsidRDefault="00A37BE4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教职工及配偶直系亲属（父母、配偶、子女）亡故时，应填写请假单，经本单位和人事处审核批准后，给予丧假</w:t>
      </w:r>
      <w:r w:rsidR="00110E3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天。去外地料理丧事的，可视路程远近另加假。</w:t>
      </w:r>
    </w:p>
    <w:p w:rsidR="00A37BE4" w:rsidRPr="00A37BE4" w:rsidRDefault="00A37BE4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超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出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丧假时间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可请事假，否则按旷工办理。</w:t>
      </w:r>
    </w:p>
    <w:p w:rsidR="00A37BE4" w:rsidRPr="00A37BE4" w:rsidRDefault="00A37BE4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丧假期间的工资待遇</w:t>
      </w:r>
    </w:p>
    <w:p w:rsidR="00A37BE4" w:rsidRDefault="00A37BE4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丧假期间工资照发。</w:t>
      </w:r>
    </w:p>
    <w:p w:rsidR="00CE5FC9" w:rsidRPr="00A37BE4" w:rsidRDefault="00CE5FC9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三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年休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</w:p>
    <w:p w:rsidR="00CE5FC9" w:rsidRPr="004433E6" w:rsidRDefault="00CE5FC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EA4FBD" w:rsidRDefault="00CE5FC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EA4FB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教职工享受</w:t>
      </w:r>
      <w:r w:rsidR="00EA4FBD" w:rsidRPr="00CE5FC9">
        <w:rPr>
          <w:rFonts w:ascii="Times New Roman" w:hAnsiTheme="minorEastAsia" w:cs="Times New Roman"/>
          <w:color w:val="000000" w:themeColor="text1"/>
          <w:sz w:val="24"/>
          <w:szCs w:val="24"/>
        </w:rPr>
        <w:t>寒暑假</w:t>
      </w:r>
      <w:r w:rsidR="00EA4FB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人员</w:t>
      </w:r>
      <w:r w:rsidR="00D13D6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一般</w:t>
      </w:r>
      <w:r w:rsidR="00EA4FB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不安排</w:t>
      </w:r>
      <w:r w:rsidR="00E01872" w:rsidRPr="00CE5FC9">
        <w:rPr>
          <w:rFonts w:ascii="Times New Roman" w:hAnsiTheme="minorEastAsia" w:cs="Times New Roman"/>
          <w:color w:val="000000" w:themeColor="text1"/>
          <w:sz w:val="24"/>
          <w:szCs w:val="24"/>
        </w:rPr>
        <w:t>休</w:t>
      </w:r>
      <w:r w:rsidR="00EA4FB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年休假。</w:t>
      </w:r>
    </w:p>
    <w:p w:rsidR="00CE5FC9" w:rsidRDefault="009565D4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2.</w:t>
      </w:r>
      <w:r w:rsidR="00CE5FC9" w:rsidRPr="00CE5FC9">
        <w:rPr>
          <w:rFonts w:ascii="Times New Roman" w:hAnsiTheme="minorEastAsia" w:cs="Times New Roman"/>
          <w:color w:val="000000" w:themeColor="text1"/>
          <w:sz w:val="24"/>
          <w:szCs w:val="24"/>
        </w:rPr>
        <w:t>因工作需要未休寒暑假的，休年休假；因工作需要休寒暑假天数少于年休假天数的，补足年休假天数。</w:t>
      </w:r>
      <w:r w:rsidR="00AB5B2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应休年休假的，各单位必须安排其休年休假；因自身原因未休年休假的</w:t>
      </w:r>
      <w:r w:rsidR="006B356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，按自愿放弃处理。</w:t>
      </w:r>
    </w:p>
    <w:p w:rsidR="00D13D6A" w:rsidRDefault="00D13D6A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年休假按国家相关规定办理。</w:t>
      </w:r>
    </w:p>
    <w:p w:rsidR="0095471E" w:rsidRPr="00A37BE4" w:rsidRDefault="0095471E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（二）年休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假期间的工资待遇</w:t>
      </w:r>
    </w:p>
    <w:p w:rsidR="0095471E" w:rsidRDefault="0095471E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年休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假期间工资照发。</w:t>
      </w:r>
    </w:p>
    <w:p w:rsidR="00FE6340" w:rsidRPr="00B172E1" w:rsidRDefault="00FE6340" w:rsidP="00573C5A">
      <w:pPr>
        <w:pStyle w:val="2"/>
        <w:spacing w:beforeLines="25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</w:t>
      </w:r>
      <w:r w:rsidR="007318A4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六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章</w:t>
      </w:r>
      <w:r w:rsidR="005A6E2A" w:rsidRPr="005A6E2A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对违反考勤规定的处理</w:t>
      </w:r>
    </w:p>
    <w:p w:rsidR="00FE6340" w:rsidRPr="00FE6340" w:rsidRDefault="007318A4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FD0E0D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四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5A6E2A" w:rsidRPr="005A6E2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对旷工的处理</w:t>
      </w:r>
    </w:p>
    <w:p w:rsidR="002A4E48" w:rsidRPr="004433E6" w:rsidRDefault="002A4E48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</w:t>
      </w:r>
    </w:p>
    <w:p w:rsidR="00FE6340" w:rsidRPr="00FE6340" w:rsidRDefault="00A06FC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在规定上班时间内，既未上班又未履行请假手续的一律视为旷工。下列情况之一者，即为旷工：</w:t>
      </w:r>
    </w:p>
    <w:p w:rsidR="00FE6340" w:rsidRPr="00FE6340" w:rsidRDefault="00A06FC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 w:rsidR="0002129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无故不上班或上班不到岗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Pr="00FE6340" w:rsidRDefault="00A06FC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未经请假或请假未批准擅离职守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Pr="00FE6340" w:rsidRDefault="00A06FC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请假期满未续假或续假未获批准，逾期不归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Pr="00FE6340" w:rsidRDefault="00A06FC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02129B">
        <w:rPr>
          <w:rFonts w:ascii="Times New Roman" w:hAnsiTheme="minorEastAsia" w:cs="Times New Roman"/>
          <w:color w:val="000000" w:themeColor="text1"/>
          <w:sz w:val="24"/>
          <w:szCs w:val="24"/>
        </w:rPr>
        <w:t>出国未办理相关手续或出国手续未获批准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Pr="00FE6340" w:rsidRDefault="00A06FC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02129B">
        <w:rPr>
          <w:rFonts w:ascii="Times New Roman" w:hAnsiTheme="minorEastAsia" w:cs="Times New Roman"/>
          <w:color w:val="000000" w:themeColor="text1"/>
          <w:sz w:val="24"/>
          <w:szCs w:val="24"/>
        </w:rPr>
        <w:t>已查明请假理由确系伪造</w:t>
      </w:r>
      <w:r w:rsidR="0002129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Default="00A06FC9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以各种理由不接受</w:t>
      </w:r>
      <w:r w:rsidR="0002129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任务，不服从组织调动，从下达调动之日起</w:t>
      </w:r>
      <w:r w:rsidR="0002129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天不报到、不到岗。</w:t>
      </w:r>
    </w:p>
    <w:p w:rsidR="00D9496A" w:rsidRDefault="0039107F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D9496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专任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教师</w:t>
      </w:r>
      <w:r w:rsidR="00004DE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岗位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，考勤时旷</w:t>
      </w:r>
      <w:r w:rsidR="00004DE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</w:t>
      </w:r>
      <w:r w:rsidR="00607B97">
        <w:rPr>
          <w:rFonts w:ascii="Times New Roman" w:hAnsiTheme="minorEastAsia" w:cs="Times New Roman"/>
          <w:color w:val="000000" w:themeColor="text1"/>
          <w:sz w:val="24"/>
          <w:szCs w:val="24"/>
        </w:rPr>
        <w:t>一次按旷工</w:t>
      </w:r>
      <w:r w:rsidR="00110E3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607B97">
        <w:rPr>
          <w:rFonts w:ascii="Times New Roman" w:hAnsiTheme="minorEastAsia" w:cs="Times New Roman"/>
          <w:color w:val="000000" w:themeColor="text1"/>
          <w:sz w:val="24"/>
          <w:szCs w:val="24"/>
        </w:rPr>
        <w:t>天计</w:t>
      </w:r>
      <w:r w:rsidR="0077390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607B9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擅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自</w:t>
      </w:r>
      <w:r w:rsidR="00607B9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串课、擅自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找人代课按旷</w:t>
      </w:r>
      <w:r w:rsidR="00607B9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处理</w:t>
      </w:r>
      <w:r w:rsidR="002D011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，一次课按</w:t>
      </w:r>
      <w:r w:rsidR="00110E3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2D011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天计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FE6340" w:rsidRPr="00FE6340" w:rsidRDefault="0002129B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旷工期间的工资待遇</w:t>
      </w:r>
    </w:p>
    <w:p w:rsidR="00FE6340" w:rsidRPr="00FE6340" w:rsidRDefault="00F14FFA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旷工</w:t>
      </w:r>
      <w:r w:rsidR="00110E3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天，扣发因旷工缺勤工作日的全部工资。</w:t>
      </w:r>
    </w:p>
    <w:p w:rsidR="00FE6340" w:rsidRPr="00FE6340" w:rsidRDefault="00F14FFA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lastRenderedPageBreak/>
        <w:t xml:space="preserve">2. 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月旷工</w:t>
      </w:r>
      <w:r w:rsidR="0081198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累计</w:t>
      </w:r>
      <w:r w:rsidR="00A81FD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天及以上，停发当月</w:t>
      </w:r>
      <w:r w:rsidR="0081198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全部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工资。</w:t>
      </w:r>
    </w:p>
    <w:p w:rsidR="00FE6340" w:rsidRPr="00FE6340" w:rsidRDefault="00F14FFA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="00ED37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连续旷工超过</w:t>
      </w:r>
      <w:r w:rsidR="00ED37BC" w:rsidRPr="00ED37BC">
        <w:rPr>
          <w:rFonts w:ascii="Times New Roman" w:hAnsiTheme="minorEastAsia" w:cs="Times New Roman"/>
          <w:color w:val="000000" w:themeColor="text1"/>
          <w:sz w:val="24"/>
          <w:szCs w:val="24"/>
        </w:rPr>
        <w:t>15</w:t>
      </w:r>
      <w:r w:rsidR="00ED37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个工作日，或者</w:t>
      </w:r>
      <w:r w:rsidR="00ED37BC" w:rsidRPr="00ED37BC">
        <w:rPr>
          <w:rFonts w:ascii="Times New Roman" w:hAnsiTheme="minorEastAsia" w:cs="Times New Roman"/>
          <w:color w:val="000000" w:themeColor="text1"/>
          <w:sz w:val="24"/>
          <w:szCs w:val="24"/>
        </w:rPr>
        <w:t>1</w:t>
      </w:r>
      <w:r w:rsidR="00ED37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年内累计旷工超过</w:t>
      </w:r>
      <w:r w:rsidR="00ED37BC" w:rsidRPr="00ED37BC">
        <w:rPr>
          <w:rFonts w:ascii="Times New Roman" w:hAnsiTheme="minorEastAsia" w:cs="Times New Roman"/>
          <w:color w:val="000000" w:themeColor="text1"/>
          <w:sz w:val="24"/>
          <w:szCs w:val="24"/>
        </w:rPr>
        <w:t>30</w:t>
      </w:r>
      <w:r w:rsidR="00ED37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个工作日的，学校予以开除处分，并</w:t>
      </w:r>
      <w:r w:rsidR="00ED37BC" w:rsidRPr="00ED37BC">
        <w:rPr>
          <w:rFonts w:ascii="Times New Roman" w:hAnsiTheme="minorEastAsia" w:cs="Times New Roman"/>
          <w:color w:val="000000" w:themeColor="text1"/>
          <w:sz w:val="24"/>
          <w:szCs w:val="24"/>
        </w:rPr>
        <w:t>解除聘用合同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F767D" w:rsidRPr="00AF767D" w:rsidRDefault="006E3030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五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2F7AC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教职工应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严格遵守学校的作息时间，迟到、早退</w:t>
      </w:r>
      <w:r w:rsidR="009849F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次或一次迟到、早退</w:t>
      </w:r>
      <w:r w:rsidR="009849F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小时以上，</w:t>
      </w:r>
      <w:r w:rsidR="00A858D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旷工</w:t>
      </w:r>
      <w:r w:rsidR="0039561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半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A858D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计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F767D" w:rsidRPr="00AF767D" w:rsidRDefault="00AF767D" w:rsidP="00573C5A">
      <w:pPr>
        <w:spacing w:beforeLines="25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各单位负责考勤的人员详细登记本单位迟到、早退情况，每月以书面形式报人事处，并作为考勤的依据。人事处不定期进行抽查。</w:t>
      </w:r>
    </w:p>
    <w:p w:rsidR="00AF767D" w:rsidRPr="00AF767D" w:rsidRDefault="00AF767D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EF37CC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EF37CC" w:rsidRPr="00EF37CC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六</w:t>
      </w:r>
      <w:r w:rsidRPr="00EF37CC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对违反纪律，不遵守本规定的，由单位负责人对其进行批评教育，并视情节轻重给予处分。对屡教不改或情节严重者，由单位报人事处按有关规定给予处分及处</w:t>
      </w:r>
      <w:r w:rsidR="001E691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理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F767D" w:rsidRDefault="00AF767D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9849F9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七</w:t>
      </w:r>
      <w:r w:rsidRPr="009849F9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2E0DA6" w:rsidRPr="002E0DA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各</w:t>
      </w:r>
      <w:r w:rsidR="001E691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单位的行政</w:t>
      </w:r>
      <w:r w:rsidR="008123E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负责人</w:t>
      </w:r>
      <w:r w:rsidR="000A360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对</w:t>
      </w:r>
      <w:r w:rsidR="001E691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员工出勤负主要领导责任</w:t>
      </w:r>
      <w:r w:rsidR="00381C6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B12A5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分管人事工作的领导对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考勤和请假</w:t>
      </w:r>
      <w:r w:rsidR="002D100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工作负直接</w:t>
      </w:r>
      <w:r w:rsidR="00DB5A2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领导</w:t>
      </w:r>
      <w:r w:rsidR="002D100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责任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。学校人事</w:t>
      </w:r>
      <w:r w:rsidR="00B82F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处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对</w:t>
      </w:r>
      <w:r w:rsidR="00D8563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各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单位的考勤和请假制度执行情况负有监管责任。对于考勤不重视的单位，</w:t>
      </w:r>
      <w:r w:rsidR="00DB5A20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将追究</w:t>
      </w:r>
      <w:r w:rsidR="006169F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行政</w:t>
      </w:r>
      <w:r w:rsidR="006169FB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负责人</w:t>
      </w:r>
      <w:r w:rsidR="006169F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主要</w:t>
      </w:r>
      <w:r w:rsidR="00DB5A20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领导责任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；对因考勤</w:t>
      </w:r>
      <w:r w:rsidR="00C86F2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分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管领导不执行</w:t>
      </w:r>
      <w:r w:rsidR="004E29E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本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规定</w:t>
      </w:r>
      <w:r w:rsidR="00DB5A2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造成学校损失或引发劳动争议，将追究其</w:t>
      </w:r>
      <w:r w:rsidR="00DB5A2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直接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领导责任，并由该单位承担相应经济损失。</w:t>
      </w:r>
    </w:p>
    <w:p w:rsidR="00626A6E" w:rsidRPr="00B172E1" w:rsidRDefault="00626A6E" w:rsidP="00573C5A">
      <w:pPr>
        <w:pStyle w:val="2"/>
        <w:spacing w:beforeLines="25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</w:t>
      </w: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七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章</w:t>
      </w: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附则</w:t>
      </w:r>
    </w:p>
    <w:p w:rsidR="00647D05" w:rsidRDefault="00AF767D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626A6E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八</w:t>
      </w:r>
      <w:r w:rsidRPr="00626A6E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647D05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依据本</w:t>
      </w:r>
      <w:r w:rsidR="00647D0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规定</w:t>
      </w:r>
      <w:r w:rsidR="00647D05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="002E0DA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各</w:t>
      </w:r>
      <w:r w:rsidR="00D8563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单位</w:t>
      </w:r>
      <w:r w:rsidR="00D07C6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可</w:t>
      </w:r>
      <w:r w:rsidR="00647D05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制定考勤及请假操作细则</w:t>
      </w:r>
      <w:r w:rsidR="00ED5B4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，报人事处备案</w:t>
      </w:r>
      <w:r w:rsidR="00647D05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F767D" w:rsidRPr="00AF767D" w:rsidRDefault="005E4CF9" w:rsidP="00573C5A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626A6E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九</w:t>
      </w:r>
      <w:r w:rsidRPr="00626A6E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本规定条款如有与国家相关规定不一致的，按国家规定执行。</w:t>
      </w:r>
    </w:p>
    <w:p w:rsidR="006A5DF7" w:rsidRDefault="00AF767D" w:rsidP="00093FA2">
      <w:pPr>
        <w:spacing w:beforeLines="25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943C46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三</w:t>
      </w:r>
      <w:r w:rsidRPr="00943C46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十条</w:t>
      </w:r>
      <w:r w:rsidR="00CB7EF4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本规定</w:t>
      </w:r>
      <w:r w:rsidR="00CB7EF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由人事处负责解释</w:t>
      </w:r>
      <w:r w:rsidR="00F1029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CB7EF4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自印发之日起施</w:t>
      </w:r>
      <w:r w:rsidR="00CB7EF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行</w:t>
      </w:r>
      <w:r w:rsidR="00CB7EF4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sectPr w:rsidR="006A5DF7" w:rsidSect="00F86201">
      <w:pgSz w:w="11906" w:h="16838" w:code="9"/>
      <w:pgMar w:top="1418" w:right="1701" w:bottom="1418" w:left="1701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F3" w:rsidRDefault="00441DF3" w:rsidP="00974AF8">
      <w:r>
        <w:separator/>
      </w:r>
    </w:p>
  </w:endnote>
  <w:endnote w:type="continuationSeparator" w:id="1">
    <w:p w:rsidR="00441DF3" w:rsidRDefault="00441DF3" w:rsidP="0097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146"/>
      <w:docPartObj>
        <w:docPartGallery w:val="Page Numbers (Bottom of Page)"/>
        <w:docPartUnique/>
      </w:docPartObj>
    </w:sdtPr>
    <w:sdtContent>
      <w:p w:rsidR="00E15390" w:rsidRDefault="00093FA2">
        <w:pPr>
          <w:pStyle w:val="a7"/>
          <w:jc w:val="center"/>
        </w:pPr>
        <w:r w:rsidRPr="00093FA2">
          <w:fldChar w:fldCharType="begin"/>
        </w:r>
        <w:r w:rsidR="00CB329F">
          <w:instrText xml:space="preserve"> PAGE   \* MERGEFORMAT </w:instrText>
        </w:r>
        <w:r w:rsidRPr="00093FA2">
          <w:fldChar w:fldCharType="separate"/>
        </w:r>
        <w:r w:rsidR="00573C5A" w:rsidRPr="00573C5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15390" w:rsidRDefault="00E153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F3" w:rsidRDefault="00441DF3" w:rsidP="00974AF8">
      <w:r>
        <w:separator/>
      </w:r>
    </w:p>
  </w:footnote>
  <w:footnote w:type="continuationSeparator" w:id="1">
    <w:p w:rsidR="00441DF3" w:rsidRDefault="00441DF3" w:rsidP="00974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 w:rsidP="00573C5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B68"/>
    <w:multiLevelType w:val="hybridMultilevel"/>
    <w:tmpl w:val="68DC42E2"/>
    <w:lvl w:ilvl="0" w:tplc="D102D68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AD3CCB"/>
    <w:multiLevelType w:val="hybridMultilevel"/>
    <w:tmpl w:val="320081CC"/>
    <w:lvl w:ilvl="0" w:tplc="3A54F2F4">
      <w:start w:val="1"/>
      <w:numFmt w:val="japaneseCounting"/>
      <w:lvlText w:val="%1、"/>
      <w:lvlJc w:val="left"/>
      <w:pPr>
        <w:ind w:left="63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363101"/>
    <w:multiLevelType w:val="hybridMultilevel"/>
    <w:tmpl w:val="06D6A8AC"/>
    <w:lvl w:ilvl="0" w:tplc="635E88F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2A623FA6"/>
    <w:multiLevelType w:val="hybridMultilevel"/>
    <w:tmpl w:val="397EE7DA"/>
    <w:lvl w:ilvl="0" w:tplc="0024B8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74098"/>
    <w:multiLevelType w:val="hybridMultilevel"/>
    <w:tmpl w:val="886C2B96"/>
    <w:lvl w:ilvl="0" w:tplc="872E500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86D"/>
    <w:rsid w:val="00004DEE"/>
    <w:rsid w:val="00005889"/>
    <w:rsid w:val="0002129B"/>
    <w:rsid w:val="00022789"/>
    <w:rsid w:val="00026C83"/>
    <w:rsid w:val="00032E17"/>
    <w:rsid w:val="0003486D"/>
    <w:rsid w:val="00040285"/>
    <w:rsid w:val="00045187"/>
    <w:rsid w:val="00045220"/>
    <w:rsid w:val="00053626"/>
    <w:rsid w:val="000630E3"/>
    <w:rsid w:val="0008093D"/>
    <w:rsid w:val="0008111E"/>
    <w:rsid w:val="00082112"/>
    <w:rsid w:val="0009165D"/>
    <w:rsid w:val="00093FA2"/>
    <w:rsid w:val="0009428E"/>
    <w:rsid w:val="000960FA"/>
    <w:rsid w:val="000A35CA"/>
    <w:rsid w:val="000A3604"/>
    <w:rsid w:val="000A419D"/>
    <w:rsid w:val="000A4A19"/>
    <w:rsid w:val="000B184B"/>
    <w:rsid w:val="000B5F4F"/>
    <w:rsid w:val="000C033B"/>
    <w:rsid w:val="000E591A"/>
    <w:rsid w:val="000E7F25"/>
    <w:rsid w:val="000F641B"/>
    <w:rsid w:val="000F7537"/>
    <w:rsid w:val="00101B71"/>
    <w:rsid w:val="00110E3B"/>
    <w:rsid w:val="001115F9"/>
    <w:rsid w:val="0011304A"/>
    <w:rsid w:val="00124E61"/>
    <w:rsid w:val="00130B18"/>
    <w:rsid w:val="00132300"/>
    <w:rsid w:val="00134C25"/>
    <w:rsid w:val="00140950"/>
    <w:rsid w:val="00145751"/>
    <w:rsid w:val="00151936"/>
    <w:rsid w:val="0015760D"/>
    <w:rsid w:val="0016004E"/>
    <w:rsid w:val="00160B6B"/>
    <w:rsid w:val="001649B2"/>
    <w:rsid w:val="0019427F"/>
    <w:rsid w:val="001C2AF3"/>
    <w:rsid w:val="001C46F8"/>
    <w:rsid w:val="001D039E"/>
    <w:rsid w:val="001E0938"/>
    <w:rsid w:val="001E360A"/>
    <w:rsid w:val="001E6915"/>
    <w:rsid w:val="00207C9B"/>
    <w:rsid w:val="00217D49"/>
    <w:rsid w:val="00227FA6"/>
    <w:rsid w:val="00232ED5"/>
    <w:rsid w:val="00236A63"/>
    <w:rsid w:val="002576C1"/>
    <w:rsid w:val="00257FE5"/>
    <w:rsid w:val="00265B6A"/>
    <w:rsid w:val="00265E5E"/>
    <w:rsid w:val="002748AB"/>
    <w:rsid w:val="002856B3"/>
    <w:rsid w:val="0029091C"/>
    <w:rsid w:val="00291CDE"/>
    <w:rsid w:val="00296C19"/>
    <w:rsid w:val="002A12DB"/>
    <w:rsid w:val="002A2B54"/>
    <w:rsid w:val="002A43D6"/>
    <w:rsid w:val="002A4E48"/>
    <w:rsid w:val="002A5073"/>
    <w:rsid w:val="002A6F1F"/>
    <w:rsid w:val="002B0D70"/>
    <w:rsid w:val="002C6AB7"/>
    <w:rsid w:val="002D0110"/>
    <w:rsid w:val="002D1004"/>
    <w:rsid w:val="002D5B06"/>
    <w:rsid w:val="002E0DA6"/>
    <w:rsid w:val="002E1751"/>
    <w:rsid w:val="002E589E"/>
    <w:rsid w:val="002F64A9"/>
    <w:rsid w:val="002F7ACB"/>
    <w:rsid w:val="00310C2F"/>
    <w:rsid w:val="003221F0"/>
    <w:rsid w:val="00325345"/>
    <w:rsid w:val="00332A59"/>
    <w:rsid w:val="003340FA"/>
    <w:rsid w:val="00344D0A"/>
    <w:rsid w:val="00346E8B"/>
    <w:rsid w:val="00347219"/>
    <w:rsid w:val="00350BEC"/>
    <w:rsid w:val="00357761"/>
    <w:rsid w:val="00357CEC"/>
    <w:rsid w:val="00363641"/>
    <w:rsid w:val="00366815"/>
    <w:rsid w:val="00373130"/>
    <w:rsid w:val="003742B2"/>
    <w:rsid w:val="003763C5"/>
    <w:rsid w:val="00381C60"/>
    <w:rsid w:val="0039107F"/>
    <w:rsid w:val="00393436"/>
    <w:rsid w:val="00394742"/>
    <w:rsid w:val="00395619"/>
    <w:rsid w:val="003A0A17"/>
    <w:rsid w:val="003A4EC3"/>
    <w:rsid w:val="003B3439"/>
    <w:rsid w:val="003B4DF2"/>
    <w:rsid w:val="003C0F10"/>
    <w:rsid w:val="003E516F"/>
    <w:rsid w:val="003E78BB"/>
    <w:rsid w:val="003F2992"/>
    <w:rsid w:val="003F35B7"/>
    <w:rsid w:val="003F466E"/>
    <w:rsid w:val="003F51AD"/>
    <w:rsid w:val="003F76AA"/>
    <w:rsid w:val="004044D4"/>
    <w:rsid w:val="004212E2"/>
    <w:rsid w:val="00423825"/>
    <w:rsid w:val="004256F6"/>
    <w:rsid w:val="00430AB5"/>
    <w:rsid w:val="00430D59"/>
    <w:rsid w:val="00440EFD"/>
    <w:rsid w:val="00441DF3"/>
    <w:rsid w:val="004433E6"/>
    <w:rsid w:val="00447C0C"/>
    <w:rsid w:val="004547F1"/>
    <w:rsid w:val="00462AC9"/>
    <w:rsid w:val="0046651F"/>
    <w:rsid w:val="00486D7A"/>
    <w:rsid w:val="00493E3C"/>
    <w:rsid w:val="0049504C"/>
    <w:rsid w:val="004A00E9"/>
    <w:rsid w:val="004A35D0"/>
    <w:rsid w:val="004B03C2"/>
    <w:rsid w:val="004B50BC"/>
    <w:rsid w:val="004C2F52"/>
    <w:rsid w:val="004D4514"/>
    <w:rsid w:val="004D7623"/>
    <w:rsid w:val="004E0740"/>
    <w:rsid w:val="004E29E4"/>
    <w:rsid w:val="004E3A34"/>
    <w:rsid w:val="004E718D"/>
    <w:rsid w:val="004F7F27"/>
    <w:rsid w:val="005041D8"/>
    <w:rsid w:val="005075B5"/>
    <w:rsid w:val="0051166D"/>
    <w:rsid w:val="0051249C"/>
    <w:rsid w:val="005130CB"/>
    <w:rsid w:val="00522AF3"/>
    <w:rsid w:val="00534A03"/>
    <w:rsid w:val="005531F3"/>
    <w:rsid w:val="00553503"/>
    <w:rsid w:val="005561FA"/>
    <w:rsid w:val="005631CC"/>
    <w:rsid w:val="00572274"/>
    <w:rsid w:val="00573C5A"/>
    <w:rsid w:val="00574B32"/>
    <w:rsid w:val="005755E4"/>
    <w:rsid w:val="00575ED7"/>
    <w:rsid w:val="00577282"/>
    <w:rsid w:val="0059310A"/>
    <w:rsid w:val="00593853"/>
    <w:rsid w:val="005A21E9"/>
    <w:rsid w:val="005A6E2A"/>
    <w:rsid w:val="005B1A42"/>
    <w:rsid w:val="005B67E0"/>
    <w:rsid w:val="005D0891"/>
    <w:rsid w:val="005D10E3"/>
    <w:rsid w:val="005D1726"/>
    <w:rsid w:val="005D55B5"/>
    <w:rsid w:val="005E1927"/>
    <w:rsid w:val="005E1E61"/>
    <w:rsid w:val="005E2174"/>
    <w:rsid w:val="005E4CF9"/>
    <w:rsid w:val="005E5037"/>
    <w:rsid w:val="005E63D3"/>
    <w:rsid w:val="005F3995"/>
    <w:rsid w:val="005F4582"/>
    <w:rsid w:val="00604C07"/>
    <w:rsid w:val="00607B97"/>
    <w:rsid w:val="00607C08"/>
    <w:rsid w:val="00614BBF"/>
    <w:rsid w:val="006169FB"/>
    <w:rsid w:val="0062000F"/>
    <w:rsid w:val="00620068"/>
    <w:rsid w:val="006207FA"/>
    <w:rsid w:val="0062143A"/>
    <w:rsid w:val="00626A6E"/>
    <w:rsid w:val="00626F34"/>
    <w:rsid w:val="00634A7D"/>
    <w:rsid w:val="00636D43"/>
    <w:rsid w:val="00646D9B"/>
    <w:rsid w:val="00647D05"/>
    <w:rsid w:val="006509D4"/>
    <w:rsid w:val="00657E77"/>
    <w:rsid w:val="00662B36"/>
    <w:rsid w:val="00667AE8"/>
    <w:rsid w:val="00676BB5"/>
    <w:rsid w:val="0068067D"/>
    <w:rsid w:val="00680BB7"/>
    <w:rsid w:val="00681EFD"/>
    <w:rsid w:val="0068477A"/>
    <w:rsid w:val="00693DAF"/>
    <w:rsid w:val="00694CBB"/>
    <w:rsid w:val="00697CAC"/>
    <w:rsid w:val="006A5DF7"/>
    <w:rsid w:val="006A6783"/>
    <w:rsid w:val="006A79DB"/>
    <w:rsid w:val="006B3566"/>
    <w:rsid w:val="006B5433"/>
    <w:rsid w:val="006C4053"/>
    <w:rsid w:val="006C4136"/>
    <w:rsid w:val="006D36AB"/>
    <w:rsid w:val="006E043C"/>
    <w:rsid w:val="006E10B7"/>
    <w:rsid w:val="006E1F05"/>
    <w:rsid w:val="006E3030"/>
    <w:rsid w:val="006E45D4"/>
    <w:rsid w:val="006F26D2"/>
    <w:rsid w:val="006F2AC1"/>
    <w:rsid w:val="006F590A"/>
    <w:rsid w:val="006F68B4"/>
    <w:rsid w:val="007015D8"/>
    <w:rsid w:val="00701F75"/>
    <w:rsid w:val="00704615"/>
    <w:rsid w:val="007117E3"/>
    <w:rsid w:val="00720D9D"/>
    <w:rsid w:val="00722902"/>
    <w:rsid w:val="00726B87"/>
    <w:rsid w:val="007318A4"/>
    <w:rsid w:val="00734DB4"/>
    <w:rsid w:val="00740FE5"/>
    <w:rsid w:val="007460C3"/>
    <w:rsid w:val="00746125"/>
    <w:rsid w:val="0076245B"/>
    <w:rsid w:val="00770ACC"/>
    <w:rsid w:val="007735EB"/>
    <w:rsid w:val="00773908"/>
    <w:rsid w:val="00776BBC"/>
    <w:rsid w:val="00777B55"/>
    <w:rsid w:val="00791404"/>
    <w:rsid w:val="007948B5"/>
    <w:rsid w:val="0079555F"/>
    <w:rsid w:val="007A11DF"/>
    <w:rsid w:val="007A6282"/>
    <w:rsid w:val="007B5BD1"/>
    <w:rsid w:val="007C5087"/>
    <w:rsid w:val="007D6104"/>
    <w:rsid w:val="007E62C7"/>
    <w:rsid w:val="007E7F40"/>
    <w:rsid w:val="007F1542"/>
    <w:rsid w:val="007F2D4F"/>
    <w:rsid w:val="00800DE4"/>
    <w:rsid w:val="00801254"/>
    <w:rsid w:val="00802313"/>
    <w:rsid w:val="00807FC8"/>
    <w:rsid w:val="00811983"/>
    <w:rsid w:val="008123E0"/>
    <w:rsid w:val="00830388"/>
    <w:rsid w:val="0084435A"/>
    <w:rsid w:val="008958AF"/>
    <w:rsid w:val="008A30A3"/>
    <w:rsid w:val="008B680F"/>
    <w:rsid w:val="008B6FF6"/>
    <w:rsid w:val="008C1341"/>
    <w:rsid w:val="008C68FE"/>
    <w:rsid w:val="008E63D6"/>
    <w:rsid w:val="008F35B1"/>
    <w:rsid w:val="008F4B5A"/>
    <w:rsid w:val="008F5EE9"/>
    <w:rsid w:val="009041CF"/>
    <w:rsid w:val="00905655"/>
    <w:rsid w:val="00907FB8"/>
    <w:rsid w:val="00913EA9"/>
    <w:rsid w:val="00913FC5"/>
    <w:rsid w:val="00923226"/>
    <w:rsid w:val="009245BA"/>
    <w:rsid w:val="00925EE5"/>
    <w:rsid w:val="009308A5"/>
    <w:rsid w:val="00934ED8"/>
    <w:rsid w:val="0093772C"/>
    <w:rsid w:val="00937CA1"/>
    <w:rsid w:val="0094107B"/>
    <w:rsid w:val="009420A4"/>
    <w:rsid w:val="00943C46"/>
    <w:rsid w:val="00946A3A"/>
    <w:rsid w:val="009503AB"/>
    <w:rsid w:val="009523B4"/>
    <w:rsid w:val="0095471E"/>
    <w:rsid w:val="009565D4"/>
    <w:rsid w:val="00964123"/>
    <w:rsid w:val="00964A1E"/>
    <w:rsid w:val="00964BE6"/>
    <w:rsid w:val="009739B4"/>
    <w:rsid w:val="00974AF8"/>
    <w:rsid w:val="0098013F"/>
    <w:rsid w:val="009849F9"/>
    <w:rsid w:val="009878C5"/>
    <w:rsid w:val="00996318"/>
    <w:rsid w:val="009B2A52"/>
    <w:rsid w:val="009C7CC6"/>
    <w:rsid w:val="009D2E8C"/>
    <w:rsid w:val="009F1B6F"/>
    <w:rsid w:val="00A06FC9"/>
    <w:rsid w:val="00A101B8"/>
    <w:rsid w:val="00A12B01"/>
    <w:rsid w:val="00A179F0"/>
    <w:rsid w:val="00A21BE5"/>
    <w:rsid w:val="00A24FBA"/>
    <w:rsid w:val="00A25566"/>
    <w:rsid w:val="00A355EB"/>
    <w:rsid w:val="00A3577C"/>
    <w:rsid w:val="00A3588F"/>
    <w:rsid w:val="00A37565"/>
    <w:rsid w:val="00A378B3"/>
    <w:rsid w:val="00A37BE4"/>
    <w:rsid w:val="00A44C25"/>
    <w:rsid w:val="00A5776B"/>
    <w:rsid w:val="00A64E5B"/>
    <w:rsid w:val="00A6545A"/>
    <w:rsid w:val="00A728C0"/>
    <w:rsid w:val="00A81FD0"/>
    <w:rsid w:val="00A858D5"/>
    <w:rsid w:val="00AA31C0"/>
    <w:rsid w:val="00AB5B29"/>
    <w:rsid w:val="00AB79A3"/>
    <w:rsid w:val="00AC133B"/>
    <w:rsid w:val="00AC7C10"/>
    <w:rsid w:val="00AD00C1"/>
    <w:rsid w:val="00AD130F"/>
    <w:rsid w:val="00AE0758"/>
    <w:rsid w:val="00AE09FE"/>
    <w:rsid w:val="00AE4717"/>
    <w:rsid w:val="00AE7C20"/>
    <w:rsid w:val="00AF49D2"/>
    <w:rsid w:val="00AF518D"/>
    <w:rsid w:val="00AF767D"/>
    <w:rsid w:val="00B01A5E"/>
    <w:rsid w:val="00B05BE9"/>
    <w:rsid w:val="00B111FC"/>
    <w:rsid w:val="00B12A5D"/>
    <w:rsid w:val="00B14D98"/>
    <w:rsid w:val="00B172E1"/>
    <w:rsid w:val="00B25B17"/>
    <w:rsid w:val="00B36E50"/>
    <w:rsid w:val="00B424B2"/>
    <w:rsid w:val="00B46C94"/>
    <w:rsid w:val="00B47E5D"/>
    <w:rsid w:val="00B539FC"/>
    <w:rsid w:val="00B66543"/>
    <w:rsid w:val="00B674DA"/>
    <w:rsid w:val="00B7493B"/>
    <w:rsid w:val="00B76DC7"/>
    <w:rsid w:val="00B80E18"/>
    <w:rsid w:val="00B82F59"/>
    <w:rsid w:val="00B837D7"/>
    <w:rsid w:val="00B9112A"/>
    <w:rsid w:val="00B92EEC"/>
    <w:rsid w:val="00B9599D"/>
    <w:rsid w:val="00BA2BEA"/>
    <w:rsid w:val="00BB72A0"/>
    <w:rsid w:val="00BB75DD"/>
    <w:rsid w:val="00BC3DA6"/>
    <w:rsid w:val="00BC524F"/>
    <w:rsid w:val="00BD0147"/>
    <w:rsid w:val="00BD258F"/>
    <w:rsid w:val="00BD271F"/>
    <w:rsid w:val="00BD5AA6"/>
    <w:rsid w:val="00BD7489"/>
    <w:rsid w:val="00BF108D"/>
    <w:rsid w:val="00C047B8"/>
    <w:rsid w:val="00C11979"/>
    <w:rsid w:val="00C12B0F"/>
    <w:rsid w:val="00C1593C"/>
    <w:rsid w:val="00C20E86"/>
    <w:rsid w:val="00C21F93"/>
    <w:rsid w:val="00C22264"/>
    <w:rsid w:val="00C4130A"/>
    <w:rsid w:val="00C44719"/>
    <w:rsid w:val="00C532ED"/>
    <w:rsid w:val="00C55F89"/>
    <w:rsid w:val="00C61A29"/>
    <w:rsid w:val="00C62DE2"/>
    <w:rsid w:val="00C64E54"/>
    <w:rsid w:val="00C76160"/>
    <w:rsid w:val="00C84D5D"/>
    <w:rsid w:val="00C850BA"/>
    <w:rsid w:val="00C8593F"/>
    <w:rsid w:val="00C8641A"/>
    <w:rsid w:val="00C86F2D"/>
    <w:rsid w:val="00C94A51"/>
    <w:rsid w:val="00CA3426"/>
    <w:rsid w:val="00CB329F"/>
    <w:rsid w:val="00CB7C8B"/>
    <w:rsid w:val="00CB7EF4"/>
    <w:rsid w:val="00CC2330"/>
    <w:rsid w:val="00CC5F91"/>
    <w:rsid w:val="00CD12AF"/>
    <w:rsid w:val="00CD1EFA"/>
    <w:rsid w:val="00CD4AB4"/>
    <w:rsid w:val="00CE1E5E"/>
    <w:rsid w:val="00CE2440"/>
    <w:rsid w:val="00CE4A6E"/>
    <w:rsid w:val="00CE5FC9"/>
    <w:rsid w:val="00CF5904"/>
    <w:rsid w:val="00CF5FEB"/>
    <w:rsid w:val="00CF7A4B"/>
    <w:rsid w:val="00D02CEF"/>
    <w:rsid w:val="00D07C61"/>
    <w:rsid w:val="00D13D6A"/>
    <w:rsid w:val="00D23877"/>
    <w:rsid w:val="00D35CF2"/>
    <w:rsid w:val="00D40DD6"/>
    <w:rsid w:val="00D4577E"/>
    <w:rsid w:val="00D51921"/>
    <w:rsid w:val="00D54A1E"/>
    <w:rsid w:val="00D5600D"/>
    <w:rsid w:val="00D578C5"/>
    <w:rsid w:val="00D57BCF"/>
    <w:rsid w:val="00D63739"/>
    <w:rsid w:val="00D64D5A"/>
    <w:rsid w:val="00D66E03"/>
    <w:rsid w:val="00D675F9"/>
    <w:rsid w:val="00D67CE6"/>
    <w:rsid w:val="00D70483"/>
    <w:rsid w:val="00D72A3D"/>
    <w:rsid w:val="00D73E1E"/>
    <w:rsid w:val="00D74F74"/>
    <w:rsid w:val="00D85636"/>
    <w:rsid w:val="00D92236"/>
    <w:rsid w:val="00D9496A"/>
    <w:rsid w:val="00D96D96"/>
    <w:rsid w:val="00D97D8B"/>
    <w:rsid w:val="00DA0621"/>
    <w:rsid w:val="00DA3686"/>
    <w:rsid w:val="00DB33BC"/>
    <w:rsid w:val="00DB5A20"/>
    <w:rsid w:val="00DC3064"/>
    <w:rsid w:val="00DD65D3"/>
    <w:rsid w:val="00DF2093"/>
    <w:rsid w:val="00DF4182"/>
    <w:rsid w:val="00E01872"/>
    <w:rsid w:val="00E01B58"/>
    <w:rsid w:val="00E02444"/>
    <w:rsid w:val="00E04CA9"/>
    <w:rsid w:val="00E07E57"/>
    <w:rsid w:val="00E15390"/>
    <w:rsid w:val="00E20359"/>
    <w:rsid w:val="00E306B4"/>
    <w:rsid w:val="00E369B8"/>
    <w:rsid w:val="00E42D4E"/>
    <w:rsid w:val="00E43302"/>
    <w:rsid w:val="00E47EB1"/>
    <w:rsid w:val="00E6042A"/>
    <w:rsid w:val="00E65F2C"/>
    <w:rsid w:val="00E66EC2"/>
    <w:rsid w:val="00E72509"/>
    <w:rsid w:val="00E81216"/>
    <w:rsid w:val="00E83171"/>
    <w:rsid w:val="00E87E96"/>
    <w:rsid w:val="00E96209"/>
    <w:rsid w:val="00E9745A"/>
    <w:rsid w:val="00E9771F"/>
    <w:rsid w:val="00EA4FBD"/>
    <w:rsid w:val="00EC234B"/>
    <w:rsid w:val="00EC4DC5"/>
    <w:rsid w:val="00ED2046"/>
    <w:rsid w:val="00ED37BC"/>
    <w:rsid w:val="00ED5B40"/>
    <w:rsid w:val="00EE395E"/>
    <w:rsid w:val="00EE3ED9"/>
    <w:rsid w:val="00EF339D"/>
    <w:rsid w:val="00EF37CC"/>
    <w:rsid w:val="00EF3FCC"/>
    <w:rsid w:val="00EF5B11"/>
    <w:rsid w:val="00EF6100"/>
    <w:rsid w:val="00F0104E"/>
    <w:rsid w:val="00F05EDA"/>
    <w:rsid w:val="00F10298"/>
    <w:rsid w:val="00F108B4"/>
    <w:rsid w:val="00F11B2E"/>
    <w:rsid w:val="00F14CD6"/>
    <w:rsid w:val="00F14FFA"/>
    <w:rsid w:val="00F15770"/>
    <w:rsid w:val="00F17C01"/>
    <w:rsid w:val="00F20DBF"/>
    <w:rsid w:val="00F3015D"/>
    <w:rsid w:val="00F306FA"/>
    <w:rsid w:val="00F357A2"/>
    <w:rsid w:val="00F4304E"/>
    <w:rsid w:val="00F43F42"/>
    <w:rsid w:val="00F4499D"/>
    <w:rsid w:val="00F44C03"/>
    <w:rsid w:val="00F56E5C"/>
    <w:rsid w:val="00F57012"/>
    <w:rsid w:val="00F57703"/>
    <w:rsid w:val="00F60B26"/>
    <w:rsid w:val="00F62B30"/>
    <w:rsid w:val="00F74A57"/>
    <w:rsid w:val="00F75A56"/>
    <w:rsid w:val="00F820C3"/>
    <w:rsid w:val="00F86201"/>
    <w:rsid w:val="00FA288D"/>
    <w:rsid w:val="00FA374A"/>
    <w:rsid w:val="00FC2858"/>
    <w:rsid w:val="00FC3BF6"/>
    <w:rsid w:val="00FC7FA9"/>
    <w:rsid w:val="00FD0E0D"/>
    <w:rsid w:val="00FD2553"/>
    <w:rsid w:val="00FD2B55"/>
    <w:rsid w:val="00FE6340"/>
    <w:rsid w:val="00FE64B3"/>
    <w:rsid w:val="00FF2885"/>
    <w:rsid w:val="00FF3DDD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7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7B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04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7B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57B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70483"/>
    <w:rPr>
      <w:b/>
      <w:bCs/>
      <w:sz w:val="32"/>
      <w:szCs w:val="32"/>
    </w:rPr>
  </w:style>
  <w:style w:type="paragraph" w:styleId="a3">
    <w:name w:val="No Spacing"/>
    <w:uiPriority w:val="1"/>
    <w:qFormat/>
    <w:rsid w:val="00704615"/>
    <w:pPr>
      <w:widowControl w:val="0"/>
      <w:jc w:val="both"/>
    </w:pPr>
  </w:style>
  <w:style w:type="paragraph" w:styleId="TOC">
    <w:name w:val="TOC Heading"/>
    <w:basedOn w:val="1"/>
    <w:next w:val="a"/>
    <w:uiPriority w:val="39"/>
    <w:semiHidden/>
    <w:unhideWhenUsed/>
    <w:qFormat/>
    <w:rsid w:val="00534A0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34A03"/>
  </w:style>
  <w:style w:type="paragraph" w:styleId="20">
    <w:name w:val="toc 2"/>
    <w:basedOn w:val="a"/>
    <w:next w:val="a"/>
    <w:autoRedefine/>
    <w:uiPriority w:val="39"/>
    <w:unhideWhenUsed/>
    <w:rsid w:val="00534A03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534A03"/>
    <w:pPr>
      <w:ind w:leftChars="400" w:left="840"/>
    </w:pPr>
  </w:style>
  <w:style w:type="character" w:styleId="a4">
    <w:name w:val="Hyperlink"/>
    <w:basedOn w:val="a0"/>
    <w:uiPriority w:val="99"/>
    <w:unhideWhenUsed/>
    <w:rsid w:val="00534A0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6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97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74AF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7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74AF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675F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675F9"/>
    <w:rPr>
      <w:sz w:val="18"/>
      <w:szCs w:val="18"/>
    </w:rPr>
  </w:style>
  <w:style w:type="paragraph" w:styleId="a9">
    <w:name w:val="List Paragraph"/>
    <w:basedOn w:val="a"/>
    <w:uiPriority w:val="34"/>
    <w:qFormat/>
    <w:rsid w:val="00BD0147"/>
    <w:pPr>
      <w:ind w:firstLineChars="200" w:firstLine="420"/>
    </w:pPr>
  </w:style>
  <w:style w:type="paragraph" w:styleId="aa">
    <w:name w:val="Revision"/>
    <w:hidden/>
    <w:uiPriority w:val="99"/>
    <w:semiHidden/>
    <w:rsid w:val="004D7623"/>
  </w:style>
  <w:style w:type="character" w:styleId="ab">
    <w:name w:val="Emphasis"/>
    <w:basedOn w:val="a0"/>
    <w:uiPriority w:val="20"/>
    <w:qFormat/>
    <w:rsid w:val="00A728C0"/>
    <w:rPr>
      <w:i w:val="0"/>
      <w:iCs w:val="0"/>
      <w:color w:val="CC0000"/>
    </w:rPr>
  </w:style>
  <w:style w:type="paragraph" w:styleId="ac">
    <w:name w:val="Document Map"/>
    <w:basedOn w:val="a"/>
    <w:link w:val="Char2"/>
    <w:uiPriority w:val="99"/>
    <w:semiHidden/>
    <w:unhideWhenUsed/>
    <w:rsid w:val="00B6654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c"/>
    <w:uiPriority w:val="99"/>
    <w:semiHidden/>
    <w:rsid w:val="00B6654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945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1183">
              <w:marLeft w:val="313"/>
              <w:marRight w:val="31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349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6563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704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6635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9370">
                                  <w:marLeft w:val="0"/>
                                  <w:marRight w:val="1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861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939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4527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84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3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851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9945">
                          <w:marLeft w:val="0"/>
                          <w:marRight w:val="0"/>
                          <w:marTop w:val="3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050">
              <w:marLeft w:val="313"/>
              <w:marRight w:val="31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019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730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20129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985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9969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363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217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0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1D3C-A9F4-43F8-B05A-98D2571F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考勤</dc:title>
  <dc:creator>hanye</dc:creator>
  <cp:lastModifiedBy>微软用户</cp:lastModifiedBy>
  <cp:revision>387</cp:revision>
  <cp:lastPrinted>2015-09-06T00:58:00Z</cp:lastPrinted>
  <dcterms:created xsi:type="dcterms:W3CDTF">2015-03-15T07:18:00Z</dcterms:created>
  <dcterms:modified xsi:type="dcterms:W3CDTF">2015-09-06T00:59:00Z</dcterms:modified>
</cp:coreProperties>
</file>